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letter to my Senior Self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will be studying primary sources from various ancient river valley civilizations. Many of the documents we will look at are letters or stories on how to live a “good life”. These letters are full of good advice and put emphasis on what it means to live a good life. Your job is to give advice to your future SENIOR self. This may be odd, but to be honest, you will appreciate your 7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grade self telling your 12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grade self what is important.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Make sure to hit the following points of emphasis in your letter.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First, introduce yourself.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Include a list of your closest friends, what you like to do, what you don’t like to do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  Tell your senior self what is important to having a successful senior year?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What should your senior self stay away from, what shouldn’t your Senior self do?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What is a life lesson that you think you may have lost sight of in your later years. Remind your senior self the importance of this value.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Lastly, encourage your Senior self. You know yourself better than anyone, what do you think your senior self might need to hear?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MAKE A ROUGH OUTLINE BEFORE STARTING YOUR FINAL COPY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Dear,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